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971" w:rsidRDefault="00FC2971" w:rsidP="00FC2971">
      <w:pPr>
        <w:tabs>
          <w:tab w:val="left" w:pos="2405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           </w:t>
      </w:r>
      <w:r>
        <w:rPr>
          <w:noProof/>
        </w:rPr>
        <w:drawing>
          <wp:inline distT="0" distB="0" distL="0" distR="0" wp14:anchorId="03790F9F" wp14:editId="5658F537">
            <wp:extent cx="664845" cy="843280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FC2971" w:rsidRDefault="00FC2971" w:rsidP="00B1505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</w:p>
    <w:p w:rsidR="002E205F" w:rsidRPr="00B1505C" w:rsidRDefault="00FC2971" w:rsidP="00FC2971">
      <w:pPr>
        <w:tabs>
          <w:tab w:val="left" w:pos="2649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</w:t>
      </w:r>
      <w:r w:rsidR="002E205F" w:rsidRPr="00B1505C">
        <w:rPr>
          <w:rFonts w:cs="Arial"/>
          <w:color w:val="000000" w:themeColor="text1"/>
        </w:rPr>
        <w:t>АДМИНИСТРАЦИЯ</w:t>
      </w:r>
    </w:p>
    <w:p w:rsidR="002E205F" w:rsidRPr="00B1505C" w:rsidRDefault="00FC2971" w:rsidP="00FC2971">
      <w:pPr>
        <w:tabs>
          <w:tab w:val="left" w:pos="1182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ТАЛОВСКОГО </w:t>
      </w:r>
      <w:r w:rsidR="00A328AD" w:rsidRPr="00B1505C">
        <w:rPr>
          <w:rFonts w:cs="Arial"/>
          <w:color w:val="000000" w:themeColor="text1"/>
          <w:lang w:val="en-US"/>
        </w:rPr>
        <w:t>C</w:t>
      </w:r>
      <w:r w:rsidR="002E205F" w:rsidRPr="00B1505C">
        <w:rPr>
          <w:rFonts w:cs="Arial"/>
          <w:color w:val="000000" w:themeColor="text1"/>
        </w:rPr>
        <w:t>ЕЛЬСКОГО ПОСЕЛЕНИЯ</w:t>
      </w:r>
    </w:p>
    <w:p w:rsidR="00A328AD" w:rsidRPr="00B1505C" w:rsidRDefault="00A328AD" w:rsidP="00FC2971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B1505C" w:rsidRDefault="00FC2971" w:rsidP="00FC2971">
      <w:pPr>
        <w:tabs>
          <w:tab w:val="left" w:pos="2649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</w:t>
      </w:r>
      <w:r w:rsidR="002E205F" w:rsidRPr="00B1505C">
        <w:rPr>
          <w:rFonts w:cs="Arial"/>
          <w:color w:val="000000" w:themeColor="text1"/>
        </w:rPr>
        <w:t>ВОРОНЕЖСКОЙ ОБЛАСТИ</w:t>
      </w:r>
    </w:p>
    <w:p w:rsidR="00A328AD" w:rsidRPr="00B1505C" w:rsidRDefault="00A328AD" w:rsidP="00B1505C">
      <w:pPr>
        <w:ind w:firstLine="709"/>
        <w:jc w:val="center"/>
        <w:rPr>
          <w:rFonts w:cs="Arial"/>
          <w:color w:val="000000" w:themeColor="text1"/>
        </w:rPr>
      </w:pPr>
    </w:p>
    <w:p w:rsidR="002E205F" w:rsidRPr="00B1505C" w:rsidRDefault="00FC2971" w:rsidP="00FC2971">
      <w:pPr>
        <w:tabs>
          <w:tab w:val="left" w:pos="2812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</w:t>
      </w:r>
      <w:r w:rsidR="002E205F" w:rsidRPr="00B1505C">
        <w:rPr>
          <w:rFonts w:cs="Arial"/>
          <w:color w:val="000000" w:themeColor="text1"/>
        </w:rPr>
        <w:t>ПОСТАНОВЛЕНИЕ</w:t>
      </w:r>
    </w:p>
    <w:p w:rsidR="002E205F" w:rsidRPr="00B1505C" w:rsidRDefault="002E205F" w:rsidP="00B1505C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B1505C" w:rsidRDefault="00FC2971" w:rsidP="00B1505C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 ноября 2024 года</w:t>
      </w:r>
      <w:r w:rsidR="00DE6833" w:rsidRPr="00B1505C">
        <w:rPr>
          <w:rFonts w:cs="Arial"/>
          <w:color w:val="000000" w:themeColor="text1"/>
        </w:rPr>
        <w:t xml:space="preserve"> </w:t>
      </w:r>
      <w:r w:rsidR="002E205F" w:rsidRPr="00B1505C">
        <w:rPr>
          <w:rFonts w:cs="Arial"/>
          <w:color w:val="000000" w:themeColor="text1"/>
        </w:rPr>
        <w:t xml:space="preserve">№ </w:t>
      </w:r>
      <w:r w:rsidR="005907F4">
        <w:rPr>
          <w:rFonts w:cs="Arial"/>
          <w:color w:val="000000" w:themeColor="text1"/>
        </w:rPr>
        <w:t>55</w:t>
      </w:r>
    </w:p>
    <w:p w:rsidR="002E205F" w:rsidRPr="00B1505C" w:rsidRDefault="005907F4" w:rsidP="00B1505C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Таловское</w:t>
      </w:r>
      <w:r w:rsidR="00A328AD" w:rsidRPr="00B1505C">
        <w:rPr>
          <w:rFonts w:cs="Arial"/>
          <w:color w:val="000000" w:themeColor="text1"/>
        </w:rPr>
        <w:t xml:space="preserve"> сельское поселение</w:t>
      </w:r>
    </w:p>
    <w:p w:rsidR="002E205F" w:rsidRPr="00B1505C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B1505C" w:rsidRDefault="002E205F" w:rsidP="00B1505C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>О</w:t>
      </w:r>
      <w:r w:rsidR="007B1D03" w:rsidRPr="00B1505C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в </w:t>
      </w:r>
      <w:r w:rsidRPr="00B1505C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ый </w:t>
      </w:r>
      <w:r w:rsidRPr="00B1505C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E943B7" w:rsidRPr="00B1505C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Pr="00B1505C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5907F4">
        <w:rPr>
          <w:b w:val="0"/>
          <w:color w:val="000000" w:themeColor="text1"/>
          <w:sz w:val="24"/>
          <w:szCs w:val="24"/>
        </w:rPr>
        <w:t>Таловского</w:t>
      </w:r>
      <w:r w:rsidRPr="00B1505C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A328AD" w:rsidRPr="00B1505C">
        <w:rPr>
          <w:b w:val="0"/>
          <w:color w:val="000000" w:themeColor="text1"/>
          <w:sz w:val="24"/>
          <w:szCs w:val="24"/>
        </w:rPr>
        <w:t>Кантемировского</w:t>
      </w:r>
      <w:r w:rsidRPr="00B1505C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B1505C" w:rsidRDefault="002E205F" w:rsidP="00B1505C">
      <w:pPr>
        <w:ind w:firstLine="709"/>
        <w:rPr>
          <w:rFonts w:cs="Arial"/>
          <w:color w:val="000000" w:themeColor="text1"/>
        </w:rPr>
      </w:pPr>
    </w:p>
    <w:p w:rsidR="002E205F" w:rsidRPr="00B1505C" w:rsidRDefault="0067615C" w:rsidP="00B1505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1505C">
        <w:rPr>
          <w:rFonts w:eastAsia="Calibri" w:cs="Arial"/>
          <w:bCs/>
          <w:color w:val="000000" w:themeColor="text1"/>
        </w:rPr>
        <w:t>,</w:t>
      </w:r>
      <w:r w:rsidRPr="00B1505C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CD1634" w:rsidRPr="00B1505C">
        <w:rPr>
          <w:rFonts w:cs="Arial"/>
          <w:color w:val="000000" w:themeColor="text1"/>
        </w:rPr>
        <w:t xml:space="preserve">, </w:t>
      </w:r>
      <w:r w:rsidR="00BB5DAA" w:rsidRPr="00B1505C">
        <w:rPr>
          <w:rFonts w:cs="Arial"/>
          <w:color w:val="000000" w:themeColor="text1"/>
        </w:rPr>
        <w:t xml:space="preserve">Уставом </w:t>
      </w:r>
      <w:r w:rsidR="005907F4">
        <w:rPr>
          <w:rFonts w:cs="Arial"/>
          <w:color w:val="000000" w:themeColor="text1"/>
        </w:rPr>
        <w:t>Таловского</w:t>
      </w:r>
      <w:r w:rsidR="00BB5DAA" w:rsidRPr="00B1505C">
        <w:rPr>
          <w:rFonts w:cs="Arial"/>
          <w:color w:val="000000" w:themeColor="text1"/>
        </w:rPr>
        <w:t xml:space="preserve"> сельского поселения </w:t>
      </w:r>
      <w:r w:rsidR="00A328AD" w:rsidRPr="00B1505C">
        <w:rPr>
          <w:rFonts w:cs="Arial"/>
          <w:color w:val="000000" w:themeColor="text1"/>
        </w:rPr>
        <w:t>Кантемировского</w:t>
      </w:r>
      <w:r w:rsidR="00BB5DAA" w:rsidRPr="00B1505C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5907F4">
        <w:rPr>
          <w:rFonts w:cs="Arial"/>
          <w:color w:val="000000" w:themeColor="text1"/>
        </w:rPr>
        <w:t>Таловского</w:t>
      </w:r>
      <w:r w:rsidR="00BB5DAA" w:rsidRPr="00B1505C">
        <w:rPr>
          <w:rFonts w:cs="Arial"/>
          <w:color w:val="000000" w:themeColor="text1"/>
        </w:rPr>
        <w:t xml:space="preserve"> сельского поселения </w:t>
      </w:r>
      <w:r w:rsidR="00A328AD" w:rsidRPr="00B1505C">
        <w:rPr>
          <w:rFonts w:cs="Arial"/>
          <w:color w:val="000000" w:themeColor="text1"/>
        </w:rPr>
        <w:t>Кантемировского</w:t>
      </w:r>
      <w:r w:rsidR="00BB5DAA" w:rsidRPr="00B1505C">
        <w:rPr>
          <w:rFonts w:cs="Arial"/>
          <w:color w:val="000000" w:themeColor="text1"/>
        </w:rPr>
        <w:t xml:space="preserve"> муниципального района </w:t>
      </w:r>
      <w:r w:rsidR="00A328AD" w:rsidRPr="00B1505C">
        <w:rPr>
          <w:rFonts w:cs="Arial"/>
          <w:color w:val="000000" w:themeColor="text1"/>
        </w:rPr>
        <w:t xml:space="preserve">Воронежской области </w:t>
      </w:r>
      <w:r w:rsidR="002E205F" w:rsidRPr="00B1505C">
        <w:rPr>
          <w:rFonts w:cs="Arial"/>
          <w:color w:val="000000" w:themeColor="text1"/>
        </w:rPr>
        <w:t>ПОСТАНОВЛЯЕТ:</w:t>
      </w:r>
    </w:p>
    <w:p w:rsidR="00387E1D" w:rsidRPr="00B1505C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B1505C">
        <w:rPr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по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A40925" w:rsidRPr="00B1505C">
        <w:rPr>
          <w:b w:val="0"/>
          <w:color w:val="000000" w:themeColor="text1"/>
          <w:sz w:val="24"/>
          <w:szCs w:val="24"/>
        </w:rPr>
        <w:t>ю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E943B7" w:rsidRPr="00B1505C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CE5DC6" w:rsidRPr="00B1505C">
        <w:rPr>
          <w:b w:val="0"/>
          <w:color w:val="000000" w:themeColor="text1"/>
          <w:sz w:val="24"/>
          <w:szCs w:val="24"/>
        </w:rPr>
        <w:t>»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5907F4">
        <w:rPr>
          <w:b w:val="0"/>
          <w:color w:val="000000" w:themeColor="text1"/>
          <w:sz w:val="24"/>
          <w:szCs w:val="24"/>
        </w:rPr>
        <w:t>Таловского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BB5DAA" w:rsidRPr="00B1505C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28276A">
        <w:rPr>
          <w:b w:val="0"/>
          <w:color w:val="000000" w:themeColor="text1"/>
          <w:sz w:val="24"/>
          <w:szCs w:val="24"/>
        </w:rPr>
        <w:t>Таловского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B1505C">
        <w:rPr>
          <w:b w:val="0"/>
          <w:color w:val="000000" w:themeColor="text1"/>
          <w:sz w:val="24"/>
          <w:szCs w:val="24"/>
        </w:rPr>
        <w:t xml:space="preserve"> от </w:t>
      </w:r>
      <w:r w:rsidR="0028276A">
        <w:rPr>
          <w:b w:val="0"/>
          <w:color w:val="000000" w:themeColor="text1"/>
          <w:sz w:val="24"/>
          <w:szCs w:val="24"/>
        </w:rPr>
        <w:t xml:space="preserve">28 декабря 2023 года </w:t>
      </w:r>
      <w:r w:rsidR="00BB5DAA" w:rsidRPr="00B1505C">
        <w:rPr>
          <w:b w:val="0"/>
          <w:color w:val="000000" w:themeColor="text1"/>
          <w:sz w:val="24"/>
          <w:szCs w:val="24"/>
        </w:rPr>
        <w:t>№</w:t>
      </w:r>
      <w:r w:rsidR="0028276A">
        <w:rPr>
          <w:b w:val="0"/>
          <w:color w:val="000000" w:themeColor="text1"/>
          <w:sz w:val="24"/>
          <w:szCs w:val="24"/>
        </w:rPr>
        <w:t xml:space="preserve"> 68</w:t>
      </w:r>
      <w:r w:rsidR="00BB5DAA" w:rsidRPr="00B1505C">
        <w:rPr>
          <w:b w:val="0"/>
          <w:color w:val="000000" w:themeColor="text1"/>
          <w:sz w:val="24"/>
          <w:szCs w:val="24"/>
        </w:rPr>
        <w:t>,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</w:t>
      </w:r>
      <w:r w:rsidR="00387E1D" w:rsidRPr="00B1505C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B1505C">
        <w:rPr>
          <w:b w:val="0"/>
          <w:color w:val="000000" w:themeColor="text1"/>
          <w:sz w:val="24"/>
          <w:szCs w:val="24"/>
        </w:rPr>
        <w:t>изменени</w:t>
      </w:r>
      <w:r w:rsidR="00387E1D" w:rsidRPr="00B1505C">
        <w:rPr>
          <w:b w:val="0"/>
          <w:color w:val="000000" w:themeColor="text1"/>
          <w:sz w:val="24"/>
          <w:szCs w:val="24"/>
        </w:rPr>
        <w:t>я:</w:t>
      </w:r>
    </w:p>
    <w:p w:rsidR="0067615C" w:rsidRPr="00B1505C" w:rsidRDefault="00387E1D" w:rsidP="00B150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1.1. </w:t>
      </w:r>
      <w:r w:rsidR="0067615C" w:rsidRPr="00B1505C">
        <w:rPr>
          <w:rFonts w:eastAsia="Calibri" w:cs="Arial"/>
          <w:bCs/>
          <w:color w:val="000000" w:themeColor="text1"/>
        </w:rPr>
        <w:t>Пункт 7 дополнить новым подпунктом 7.8</w:t>
      </w:r>
      <w:r w:rsidR="00B1505C">
        <w:rPr>
          <w:rFonts w:eastAsia="Calibri" w:cs="Arial"/>
          <w:bCs/>
          <w:color w:val="000000" w:themeColor="text1"/>
        </w:rPr>
        <w:t>.</w:t>
      </w:r>
      <w:r w:rsidR="0067615C" w:rsidRPr="00B1505C">
        <w:rPr>
          <w:rFonts w:eastAsia="Calibri" w:cs="Arial"/>
          <w:bCs/>
          <w:color w:val="000000" w:themeColor="text1"/>
        </w:rPr>
        <w:t xml:space="preserve"> следующего содержания:</w:t>
      </w:r>
    </w:p>
    <w:p w:rsidR="0067615C" w:rsidRPr="00B1505C" w:rsidRDefault="0067615C" w:rsidP="00B1505C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1505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«7.8. </w:t>
      </w:r>
      <w:r w:rsidRPr="00B1505C">
        <w:rPr>
          <w:rFonts w:ascii="Arial" w:hAnsi="Arial" w:cs="Arial"/>
          <w:color w:val="000000" w:themeColor="text1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B1505C" w:rsidRPr="00B15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505C">
        <w:rPr>
          <w:rFonts w:ascii="Arial" w:hAnsi="Arial" w:cs="Arial"/>
          <w:color w:val="000000" w:themeColor="text1"/>
          <w:sz w:val="24"/>
          <w:szCs w:val="24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67615C" w:rsidRPr="00B1505C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B1505C">
        <w:rPr>
          <w:rFonts w:eastAsia="Calibri"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7615C" w:rsidRPr="00B1505C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lastRenderedPageBreak/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0A1858" w:rsidRPr="00B1505C" w:rsidRDefault="0067615C" w:rsidP="00B150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505C">
        <w:rPr>
          <w:rFonts w:ascii="Arial" w:hAnsi="Arial" w:cs="Arial"/>
          <w:color w:val="000000" w:themeColor="text1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BA535E" w:rsidRPr="00B1505C" w:rsidRDefault="00BA535E" w:rsidP="00B1505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B1505C" w:rsidRDefault="00BA535E" w:rsidP="00B1505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0053A2" w:rsidRPr="00B1505C" w:rsidRDefault="000053A2" w:rsidP="00B1505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E6833" w:rsidRPr="00B1505C" w:rsidTr="00F60029">
        <w:tc>
          <w:tcPr>
            <w:tcW w:w="3284" w:type="dxa"/>
            <w:shd w:val="clear" w:color="auto" w:fill="auto"/>
          </w:tcPr>
          <w:p w:rsidR="000053A2" w:rsidRPr="00B1505C" w:rsidRDefault="000053A2" w:rsidP="00E5094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B1505C">
              <w:rPr>
                <w:rFonts w:cs="Arial"/>
                <w:color w:val="000000" w:themeColor="text1"/>
              </w:rPr>
              <w:t xml:space="preserve">Глава </w:t>
            </w:r>
            <w:r w:rsidR="0028276A">
              <w:rPr>
                <w:rFonts w:cs="Arial"/>
                <w:color w:val="000000" w:themeColor="text1"/>
              </w:rPr>
              <w:t xml:space="preserve">Таловского </w:t>
            </w:r>
            <w:r w:rsidRPr="00B1505C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53A2" w:rsidRPr="00B1505C" w:rsidRDefault="000053A2" w:rsidP="00B1505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053A2" w:rsidRPr="00B1505C" w:rsidRDefault="0028276A" w:rsidP="00E5094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А.А.Ковалёв</w:t>
            </w:r>
            <w:bookmarkStart w:id="0" w:name="_GoBack"/>
            <w:bookmarkEnd w:id="0"/>
          </w:p>
        </w:tc>
      </w:tr>
    </w:tbl>
    <w:p w:rsidR="00CE5DC6" w:rsidRPr="00B1505C" w:rsidRDefault="00CE5DC6" w:rsidP="00B1505C">
      <w:pPr>
        <w:ind w:firstLine="709"/>
        <w:rPr>
          <w:rFonts w:cs="Arial"/>
          <w:color w:val="000000" w:themeColor="text1"/>
        </w:rPr>
      </w:pPr>
    </w:p>
    <w:sectPr w:rsidR="00CE5DC6" w:rsidRPr="00B1505C" w:rsidSect="00FC2971">
      <w:headerReference w:type="default" r:id="rId7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994" w:rsidRDefault="00E13994" w:rsidP="00DF7A91">
      <w:r>
        <w:separator/>
      </w:r>
    </w:p>
  </w:endnote>
  <w:endnote w:type="continuationSeparator" w:id="0">
    <w:p w:rsidR="00E13994" w:rsidRDefault="00E13994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994" w:rsidRDefault="00E13994" w:rsidP="00DF7A91">
      <w:r>
        <w:separator/>
      </w:r>
    </w:p>
  </w:footnote>
  <w:footnote w:type="continuationSeparator" w:id="0">
    <w:p w:rsidR="00E13994" w:rsidRDefault="00E13994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053A2"/>
    <w:rsid w:val="000301C5"/>
    <w:rsid w:val="000311CA"/>
    <w:rsid w:val="00087997"/>
    <w:rsid w:val="00097CAF"/>
    <w:rsid w:val="000A1858"/>
    <w:rsid w:val="00194EB5"/>
    <w:rsid w:val="0022322B"/>
    <w:rsid w:val="0023012E"/>
    <w:rsid w:val="0028276A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907F4"/>
    <w:rsid w:val="005A221A"/>
    <w:rsid w:val="005E2FDD"/>
    <w:rsid w:val="005F50D0"/>
    <w:rsid w:val="006211F7"/>
    <w:rsid w:val="0066161A"/>
    <w:rsid w:val="0067226C"/>
    <w:rsid w:val="0067444A"/>
    <w:rsid w:val="0067615C"/>
    <w:rsid w:val="00684248"/>
    <w:rsid w:val="006F1D3F"/>
    <w:rsid w:val="00792C5C"/>
    <w:rsid w:val="007B1D03"/>
    <w:rsid w:val="007C7465"/>
    <w:rsid w:val="007E02DA"/>
    <w:rsid w:val="008902B6"/>
    <w:rsid w:val="008C32A4"/>
    <w:rsid w:val="0092455A"/>
    <w:rsid w:val="00A328AD"/>
    <w:rsid w:val="00A40925"/>
    <w:rsid w:val="00A7775B"/>
    <w:rsid w:val="00AA14F9"/>
    <w:rsid w:val="00B1505C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E6833"/>
    <w:rsid w:val="00DF7A91"/>
    <w:rsid w:val="00E13994"/>
    <w:rsid w:val="00E5094C"/>
    <w:rsid w:val="00E943B7"/>
    <w:rsid w:val="00EA7523"/>
    <w:rsid w:val="00F20273"/>
    <w:rsid w:val="00FC2971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ACEA"/>
  <w15:docId w15:val="{6D52F308-EA66-4FD3-8A4F-44E063F6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67615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615C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39</cp:revision>
  <cp:lastPrinted>2024-09-11T14:27:00Z</cp:lastPrinted>
  <dcterms:created xsi:type="dcterms:W3CDTF">2024-01-25T12:47:00Z</dcterms:created>
  <dcterms:modified xsi:type="dcterms:W3CDTF">2024-11-27T08:55:00Z</dcterms:modified>
</cp:coreProperties>
</file>